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5D7716" w:rsidRDefault="00EB3FC7" w:rsidP="005D771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75"/>
        <w:gridCol w:w="379"/>
        <w:gridCol w:w="1360"/>
        <w:gridCol w:w="1357"/>
      </w:tblGrid>
      <w:tr w:rsidR="00EB3FC7" w:rsidRPr="00742916" w:rsidTr="001934F7">
        <w:trPr>
          <w:cantSplit/>
          <w:trHeight w:val="69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związane </w:t>
            </w:r>
            <w:r w:rsidR="00A1520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z procesem dyplomowania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metody i techniki  badań ilościowych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B51DD0" w:rsidRDefault="00EB3FC7" w:rsidP="00B51DD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A1520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B3FC7" w:rsidRPr="00B51DD0" w:rsidRDefault="00EB3FC7" w:rsidP="00B51DD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EB3FC7" w:rsidRPr="00A15203" w:rsidRDefault="00EB3FC7" w:rsidP="00A15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EB3FC7" w:rsidRPr="00742916" w:rsidTr="001934F7">
        <w:trPr>
          <w:cantSplit/>
          <w:trHeight w:val="845"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248" w:type="dxa"/>
            <w:gridSpan w:val="4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096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42916" w:rsidTr="001934F7">
        <w:trPr>
          <w:cantSplit/>
          <w:trHeight w:val="647"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IV/7</w:t>
            </w:r>
          </w:p>
        </w:tc>
        <w:tc>
          <w:tcPr>
            <w:tcW w:w="3248" w:type="dxa"/>
            <w:gridSpan w:val="4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096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B3FC7" w:rsidRPr="00742916" w:rsidTr="001934F7">
        <w:trPr>
          <w:cantSplit/>
          <w:trHeight w:val="550"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566644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B24EFD" w:rsidRDefault="00EB3FC7" w:rsidP="008E660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1934F7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4F7">
              <w:rPr>
                <w:rFonts w:ascii="Times New Roman" w:hAnsi="Times New Roman" w:cs="Times New Roman"/>
                <w:sz w:val="24"/>
                <w:szCs w:val="24"/>
              </w:rPr>
              <w:t>Dr Joanna Nowak</w:t>
            </w:r>
          </w:p>
        </w:tc>
      </w:tr>
      <w:tr w:rsidR="00EB3FC7" w:rsidRPr="00566644" w:rsidTr="008E6602">
        <w:tc>
          <w:tcPr>
            <w:tcW w:w="2988" w:type="dxa"/>
            <w:vAlign w:val="center"/>
          </w:tcPr>
          <w:p w:rsidR="00EB3FC7" w:rsidRPr="00B24EFD" w:rsidRDefault="00EB3FC7" w:rsidP="008E660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B3FC7" w:rsidRPr="001934F7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4F7">
              <w:rPr>
                <w:rFonts w:ascii="Times New Roman" w:hAnsi="Times New Roman" w:cs="Times New Roman"/>
                <w:sz w:val="24"/>
                <w:szCs w:val="24"/>
              </w:rPr>
              <w:t xml:space="preserve">Dr Joanna Nowak, dr Dorota Wiercińska, dr Małgorzata Moszyńska, </w:t>
            </w:r>
          </w:p>
          <w:p w:rsidR="00EB3FC7" w:rsidRPr="001934F7" w:rsidRDefault="00EB3FC7" w:rsidP="008E66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4F7">
              <w:rPr>
                <w:rFonts w:ascii="Times New Roman" w:hAnsi="Times New Roman" w:cs="Times New Roman"/>
                <w:sz w:val="24"/>
                <w:szCs w:val="24"/>
              </w:rPr>
              <w:t xml:space="preserve">dr Iwona Kijowska, dr Irena </w:t>
            </w:r>
            <w:proofErr w:type="spellStart"/>
            <w:r w:rsidRPr="001934F7">
              <w:rPr>
                <w:rFonts w:ascii="Times New Roman" w:hAnsi="Times New Roman" w:cs="Times New Roman"/>
                <w:sz w:val="24"/>
                <w:szCs w:val="24"/>
              </w:rPr>
              <w:t>Sorokosz</w:t>
            </w:r>
            <w:proofErr w:type="spellEnd"/>
          </w:p>
        </w:tc>
      </w:tr>
      <w:tr w:rsidR="00EB3FC7" w:rsidRPr="00742916" w:rsidTr="008E6602">
        <w:tc>
          <w:tcPr>
            <w:tcW w:w="2988" w:type="dxa"/>
            <w:vAlign w:val="center"/>
          </w:tcPr>
          <w:p w:rsidR="00EB3FC7" w:rsidRPr="00742916" w:rsidRDefault="00EB3FC7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E496E" w:rsidRPr="00A15203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Zaznajomienie studentów z pojęciami z zakresu metod i technik badawczych</w:t>
            </w:r>
          </w:p>
          <w:p w:rsidR="007E496E" w:rsidRPr="00A15203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Rozwijanie rozumienia strategii badań ilościowych</w:t>
            </w:r>
          </w:p>
          <w:p w:rsidR="00EB3FC7" w:rsidRPr="00A15203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Zapoznanie ze strukturą procesu badawczego</w:t>
            </w:r>
          </w:p>
          <w:p w:rsidR="007E496E" w:rsidRPr="00A15203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Opanowanie umiejętności konstruowania wybranych narzędzi badawczych i sposobów prezentowania i analizy wyników badań ilościowych</w:t>
            </w:r>
          </w:p>
        </w:tc>
      </w:tr>
      <w:tr w:rsidR="007E496E" w:rsidRPr="00742916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E496E" w:rsidRPr="00742916" w:rsidRDefault="007E496E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B3FC7" w:rsidRPr="00A15203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1934F7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EB3FC7" w:rsidRPr="00A15203" w:rsidTr="001934F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590C17" w:rsidRDefault="00EB3FC7" w:rsidP="008E6602">
            <w:r w:rsidRPr="00590C17">
              <w:t xml:space="preserve">Nr efektu </w:t>
            </w:r>
            <w:r w:rsidR="001934F7">
              <w:t>kształcenia</w:t>
            </w:r>
            <w:r w:rsidRPr="00590C17"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1934F7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:rsidR="00EB3FC7" w:rsidRPr="00A15203" w:rsidRDefault="001934F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</w:tr>
      <w:tr w:rsidR="00EB3FC7" w:rsidRPr="00A15203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B51DD0" w:rsidRDefault="00EB3FC7" w:rsidP="008E6602">
            <w:pPr>
              <w:pStyle w:val="Nagwek1"/>
              <w:rPr>
                <w:szCs w:val="24"/>
              </w:rPr>
            </w:pPr>
            <w:r w:rsidRPr="00B51DD0">
              <w:rPr>
                <w:szCs w:val="24"/>
              </w:rPr>
              <w:lastRenderedPageBreak/>
              <w:t xml:space="preserve">Wiedza </w:t>
            </w:r>
            <w:r w:rsidRPr="00B51DD0">
              <w:rPr>
                <w:b w:val="0"/>
                <w:szCs w:val="24"/>
              </w:rPr>
              <w:t>(</w:t>
            </w:r>
            <w:r w:rsidRPr="00B51DD0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A15203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1A2D4C" w:rsidRDefault="000C0453" w:rsidP="007E496E">
            <w:pPr>
              <w:spacing w:after="0"/>
              <w:jc w:val="center"/>
              <w:rPr>
                <w:sz w:val="24"/>
                <w:szCs w:val="24"/>
              </w:rPr>
            </w:pPr>
            <w:r w:rsidRPr="001A2D4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790E4D" w:rsidP="007E49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ma pogłębioną i szczegółową wiedzę na temat, strategii ilościowej i metod badań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Ped2P_W</w:t>
            </w:r>
            <w:r w:rsidR="000C0453" w:rsidRPr="00B51D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BA3FB3"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E4D" w:rsidRPr="00A15203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1A2D4C" w:rsidRDefault="000C0453" w:rsidP="007E496E">
            <w:pPr>
              <w:spacing w:after="0"/>
              <w:jc w:val="center"/>
              <w:rPr>
                <w:sz w:val="24"/>
                <w:szCs w:val="24"/>
              </w:rPr>
            </w:pPr>
            <w:r w:rsidRPr="001A2D4C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5D7716" w:rsidP="004357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90E4D"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osiada poszerzoną i szczegółową wiedzę w zakresie projektowania procesu badawczego i  prowadzenia ilościowych badań pedagogicznych, w odniesieniu do odpowiednich etapów edukacyjnych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0E4D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Ped2P_W10</w:t>
            </w:r>
          </w:p>
          <w:p w:rsidR="00BA3FB3" w:rsidRPr="00B51DD0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A15203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B51DD0" w:rsidRDefault="007E496E" w:rsidP="007E49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B51DD0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A15203" w:rsidRDefault="007E496E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A15203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B51DD0" w:rsidRDefault="000C0453" w:rsidP="007E49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790E4D" w:rsidP="007E4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potrafi stosować wiedzę teoretyczną z zakresu pedagogiki przedszkolnej i wczesnoszkolnej, subdyscyplin pedagogicznych oraz nauk pokrewnych w celu analizowania i  interpretowania złożonych problemów edukacyjnych, wychowawczych, opiekuńczych, pomocowych i terapeutycznych, a także w celu  projektowania ilościowych badań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0E4D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  <w:p w:rsidR="00BA3FB3" w:rsidRPr="00B51DD0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A15203" w:rsidTr="005E03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B51DD0" w:rsidRDefault="000C0453" w:rsidP="007E49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790E4D" w:rsidP="007E4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posiada rozwiniętą umiejętność tworzenia zasobów działalności pedagogicznej (w tym edukacyjnej) z wykorzystaniem narzędzi edytorskich, umiejętność wykorzystania multimediów w </w:t>
            </w:r>
            <w:r w:rsidR="001A2D4C">
              <w:rPr>
                <w:rFonts w:ascii="Times New Roman" w:hAnsi="Times New Roman" w:cs="Times New Roman"/>
                <w:sz w:val="24"/>
                <w:szCs w:val="24"/>
              </w:rPr>
              <w:t>badaniach ilościowych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0E4D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Ped2P_U16</w:t>
            </w:r>
          </w:p>
          <w:p w:rsidR="00BA3FB3" w:rsidRPr="00B51DD0" w:rsidRDefault="00BA3FB3" w:rsidP="000C04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A15203" w:rsidTr="005E03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B51DD0" w:rsidRDefault="000C0453" w:rsidP="007E49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790E4D" w:rsidP="007E4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posiada poszerzoną i szczegółową umiejętność projektowania i prowadzenia ilościowych badań pedagogicznych, w odniesieniu do odpowiednich etapów edukacyjnych i uwzględniającą specjalne potrzeby edukacyjne i rozwojowe.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0E4D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Ped2P_U18</w:t>
            </w:r>
          </w:p>
          <w:p w:rsidR="00BA3FB3" w:rsidRPr="00B51DD0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A15203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B51DD0" w:rsidRDefault="007E496E" w:rsidP="007E49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A15203" w:rsidRDefault="007E496E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A15203" w:rsidTr="007F3E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1A2D4C" w:rsidRDefault="000C0453" w:rsidP="00E40B3A">
            <w:pPr>
              <w:keepNext/>
              <w:jc w:val="center"/>
              <w:rPr>
                <w:sz w:val="24"/>
                <w:szCs w:val="24"/>
              </w:rPr>
            </w:pPr>
            <w:r w:rsidRPr="001A2D4C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496E" w:rsidRPr="00B51DD0" w:rsidRDefault="007E496E" w:rsidP="007E496E">
            <w:pPr>
              <w:keepNext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jest świadomy problemów moralnych i dylematów etycznych związanych z prowadzeniem  pracy badawczej; samodzielnie poszukuje optymalnych rozwiązań, zgodnie z zasadami etyki w odniesieniu do praktyki edukacyjnej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B51DD0" w:rsidRDefault="00790E4D" w:rsidP="00BA3FB3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Ped2P_K03</w:t>
            </w:r>
          </w:p>
          <w:p w:rsidR="00BA3FB3" w:rsidRPr="00B51DD0" w:rsidRDefault="00BA3FB3" w:rsidP="00BA3FB3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A15203" w:rsidTr="008E6602">
        <w:tc>
          <w:tcPr>
            <w:tcW w:w="10008" w:type="dxa"/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A15203" w:rsidTr="008E6602">
        <w:tc>
          <w:tcPr>
            <w:tcW w:w="10008" w:type="dxa"/>
            <w:shd w:val="pct15" w:color="auto" w:fill="FFFFFF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7E496E" w:rsidRPr="00A15203" w:rsidTr="008E6602">
        <w:tc>
          <w:tcPr>
            <w:tcW w:w="10008" w:type="dxa"/>
          </w:tcPr>
          <w:p w:rsidR="007E496E" w:rsidRPr="00A15203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Badania naukowe i ich etyka.</w:t>
            </w:r>
          </w:p>
          <w:p w:rsidR="007E496E" w:rsidRPr="00A15203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Badania ilościowe stosowane w pedagogice.</w:t>
            </w:r>
          </w:p>
          <w:p w:rsidR="007E496E" w:rsidRPr="00A15203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Struktura procesu badawczego - strategia ilościowa.</w:t>
            </w:r>
          </w:p>
          <w:p w:rsidR="007E496E" w:rsidRPr="00A15203" w:rsidRDefault="000C0453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Metody, techniki, narzędzia stos</w:t>
            </w:r>
            <w:r w:rsidR="007E496E" w:rsidRPr="00A15203">
              <w:rPr>
                <w:rFonts w:ascii="Times New Roman" w:hAnsi="Times New Roman" w:cs="Times New Roman"/>
                <w:sz w:val="24"/>
                <w:szCs w:val="24"/>
              </w:rPr>
              <w:t>owane w badaniach pedagogicznych -  strategii ilościowej.</w:t>
            </w:r>
          </w:p>
          <w:p w:rsidR="007E496E" w:rsidRPr="00A15203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Metody analizy badań ilościowych.</w:t>
            </w:r>
          </w:p>
        </w:tc>
      </w:tr>
      <w:tr w:rsidR="007E496E" w:rsidRPr="00A15203" w:rsidTr="008E6602">
        <w:tc>
          <w:tcPr>
            <w:tcW w:w="10008" w:type="dxa"/>
            <w:shd w:val="pct15" w:color="auto" w:fill="FFFFFF"/>
          </w:tcPr>
          <w:p w:rsidR="007E496E" w:rsidRPr="00A15203" w:rsidRDefault="007E496E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7E496E" w:rsidRPr="00A15203" w:rsidTr="008E6602">
        <w:tc>
          <w:tcPr>
            <w:tcW w:w="10008" w:type="dxa"/>
          </w:tcPr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Podstawy działalności badawczej człowieka: cele i problemy badawcze, hipotezy robocze, zmienne i wskaźniki.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Sposoby doboru próby badawczej.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 xml:space="preserve">Opracowywanie wybranych narzędzi badawczych. 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Interpretowanie danych statystycznych (statystyki opisowe, miary siły związku między zmiennymi, itp.)</w:t>
            </w:r>
            <w:r w:rsidR="005D77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Wnioski i prezentacja graficzna</w:t>
            </w:r>
            <w:r w:rsidR="005D77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Raport z badań empirycznych – struktura, analizy wybranych badań pedagogicznych.</w:t>
            </w:r>
          </w:p>
        </w:tc>
      </w:tr>
      <w:tr w:rsidR="007E496E" w:rsidRPr="00742916" w:rsidTr="008E6602">
        <w:tc>
          <w:tcPr>
            <w:tcW w:w="10008" w:type="dxa"/>
            <w:shd w:val="pct15" w:color="auto" w:fill="FFFFFF"/>
          </w:tcPr>
          <w:p w:rsidR="007E496E" w:rsidRPr="00742916" w:rsidRDefault="007E496E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E496E" w:rsidRPr="00742916" w:rsidTr="008E6602">
        <w:tc>
          <w:tcPr>
            <w:tcW w:w="10008" w:type="dxa"/>
          </w:tcPr>
          <w:p w:rsidR="007E496E" w:rsidRPr="00742916" w:rsidRDefault="007E496E" w:rsidP="008E6602">
            <w:pPr>
              <w:rPr>
                <w:sz w:val="24"/>
                <w:szCs w:val="24"/>
              </w:rPr>
            </w:pPr>
          </w:p>
        </w:tc>
      </w:tr>
      <w:tr w:rsidR="007E496E" w:rsidRPr="00742916" w:rsidTr="008E6602">
        <w:tc>
          <w:tcPr>
            <w:tcW w:w="10008" w:type="dxa"/>
            <w:shd w:val="pct15" w:color="auto" w:fill="FFFFFF"/>
          </w:tcPr>
          <w:p w:rsidR="007E496E" w:rsidRPr="00742916" w:rsidRDefault="007E496E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E496E" w:rsidRPr="00742916" w:rsidTr="008E6602">
        <w:tc>
          <w:tcPr>
            <w:tcW w:w="10008" w:type="dxa"/>
          </w:tcPr>
          <w:p w:rsidR="007E496E" w:rsidRPr="00742916" w:rsidRDefault="007E496E" w:rsidP="008E6602">
            <w:pPr>
              <w:rPr>
                <w:sz w:val="24"/>
                <w:szCs w:val="24"/>
              </w:rPr>
            </w:pPr>
          </w:p>
        </w:tc>
      </w:tr>
      <w:tr w:rsidR="007E496E" w:rsidRPr="00742916" w:rsidTr="008E6602">
        <w:tc>
          <w:tcPr>
            <w:tcW w:w="10008" w:type="dxa"/>
            <w:shd w:val="clear" w:color="auto" w:fill="D9D9D9"/>
          </w:tcPr>
          <w:p w:rsidR="007E496E" w:rsidRPr="0012462B" w:rsidRDefault="007E496E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E496E" w:rsidRPr="00742916" w:rsidTr="008E6602">
        <w:tc>
          <w:tcPr>
            <w:tcW w:w="10008" w:type="dxa"/>
          </w:tcPr>
          <w:p w:rsidR="007E496E" w:rsidRPr="0012462B" w:rsidRDefault="007E496E" w:rsidP="008E6602">
            <w:pPr>
              <w:rPr>
                <w:b/>
                <w:sz w:val="24"/>
                <w:szCs w:val="24"/>
              </w:rPr>
            </w:pPr>
          </w:p>
        </w:tc>
      </w:tr>
      <w:tr w:rsidR="007E496E" w:rsidRPr="00742916" w:rsidTr="008E6602">
        <w:tc>
          <w:tcPr>
            <w:tcW w:w="10008" w:type="dxa"/>
            <w:shd w:val="clear" w:color="auto" w:fill="D9D9D9"/>
          </w:tcPr>
          <w:p w:rsidR="007E496E" w:rsidRPr="0012462B" w:rsidRDefault="007E496E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E496E" w:rsidRPr="00742916" w:rsidTr="008E6602">
        <w:tc>
          <w:tcPr>
            <w:tcW w:w="10008" w:type="dxa"/>
          </w:tcPr>
          <w:p w:rsidR="007E496E" w:rsidRPr="00742916" w:rsidRDefault="007E496E" w:rsidP="008E6602">
            <w:pPr>
              <w:rPr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E496E" w:rsidRPr="00742916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E496E" w:rsidRPr="00742916" w:rsidRDefault="007E496E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Babbie</w:t>
            </w:r>
            <w:proofErr w:type="spellEnd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E. (2003)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Badania społeczne w praktyce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, Wydawnictwo Naukowe PWN, Warszawa 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Rubacha K., (2008)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nad edukacją,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Wydawnictwo Akademickie i Profesorskie, Warszawa.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Konarzewski K. (2000)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Jak uprawiać badania oświatowe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Łobocki</w:t>
            </w:r>
            <w:proofErr w:type="spellEnd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M. (2003)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Metody i techniki badań pedagogicznych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Kraków</w:t>
            </w:r>
          </w:p>
          <w:p w:rsidR="00790E4D" w:rsidRPr="00A15203" w:rsidRDefault="007E496E" w:rsidP="00E40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Pilch T., Bauman T.,(2001)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Zasady badań pedagogicznych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Strategie ilościowe i jakościowe,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</w:p>
        </w:tc>
      </w:tr>
      <w:tr w:rsidR="007E496E" w:rsidRPr="00742916" w:rsidTr="008E6602">
        <w:tc>
          <w:tcPr>
            <w:tcW w:w="2660" w:type="dxa"/>
          </w:tcPr>
          <w:p w:rsidR="007E496E" w:rsidRPr="00742916" w:rsidRDefault="007E496E" w:rsidP="008E660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Prowadzenie badań jakościowych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PWN, Warszawa.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Interpretacja danych jakościowych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, PWN, Warszawa 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Zaczyński (2002)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Praca badawcza nauczyciela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Szwed R., (2008),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Metody statystyczne w naukach społecznych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Lublin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Brzeziński J (2003),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psychologicznych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</w:tc>
      </w:tr>
      <w:tr w:rsidR="007E496E" w:rsidRPr="00742916" w:rsidTr="008E6602">
        <w:tc>
          <w:tcPr>
            <w:tcW w:w="2660" w:type="dxa"/>
          </w:tcPr>
          <w:p w:rsidR="007E496E" w:rsidRPr="00BC3779" w:rsidRDefault="007E496E" w:rsidP="008E6602">
            <w:pPr>
              <w:spacing w:before="120" w:after="120"/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Metody podające; metody praktyczne</w:t>
            </w:r>
          </w:p>
        </w:tc>
      </w:tr>
    </w:tbl>
    <w:p w:rsidR="00EB3FC7" w:rsidRPr="0074288E" w:rsidRDefault="00EB3FC7" w:rsidP="00EB3FC7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A15203">
              <w:rPr>
                <w:rFonts w:ascii="Times New Roman" w:hAnsi="Times New Roman" w:cs="Times New Roman"/>
              </w:rPr>
              <w:t xml:space="preserve">Metody weryfikacji efektów </w:t>
            </w:r>
            <w:r w:rsidR="001934F7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A15203" w:rsidRDefault="00EB3FC7" w:rsidP="005D7716">
            <w:pPr>
              <w:rPr>
                <w:rFonts w:ascii="Times New Roman" w:hAnsi="Times New Roman" w:cs="Times New Roman"/>
              </w:rPr>
            </w:pPr>
            <w:r w:rsidRPr="00A15203">
              <w:rPr>
                <w:rFonts w:ascii="Times New Roman" w:hAnsi="Times New Roman" w:cs="Times New Roman"/>
              </w:rPr>
              <w:t xml:space="preserve">Nr efektu </w:t>
            </w:r>
            <w:r w:rsidR="001934F7">
              <w:rPr>
                <w:rFonts w:ascii="Times New Roman" w:hAnsi="Times New Roman" w:cs="Times New Roman"/>
              </w:rPr>
              <w:t>kształcenia</w:t>
            </w:r>
            <w:r w:rsidRPr="00A15203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BA3FB3" w:rsidTr="007233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A3FB3" w:rsidRPr="00B51DD0" w:rsidRDefault="00BA3FB3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Ocena cząstkowa: indywidualne rozwiązywanie zadań na zajęciach (analiza wybranych ilościowych badań pedagogicznych)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A3FB3" w:rsidRPr="00B51DD0" w:rsidRDefault="00BA3FB3" w:rsidP="00A656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BA3FB3" w:rsidTr="00DA3D5F">
        <w:tc>
          <w:tcPr>
            <w:tcW w:w="8208" w:type="dxa"/>
            <w:gridSpan w:val="2"/>
            <w:vAlign w:val="center"/>
          </w:tcPr>
          <w:p w:rsidR="00BA3FB3" w:rsidRPr="00B51DD0" w:rsidRDefault="00BA3FB3" w:rsidP="007E49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Ocena formująca: praca w grupach (przygotowanie struktury projektowanych badań ilościowych) </w:t>
            </w:r>
          </w:p>
        </w:tc>
        <w:tc>
          <w:tcPr>
            <w:tcW w:w="1800" w:type="dxa"/>
          </w:tcPr>
          <w:p w:rsidR="00BA3FB3" w:rsidRPr="00B51DD0" w:rsidRDefault="00BA3FB3" w:rsidP="00A6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</w:tc>
      </w:tr>
      <w:tr w:rsidR="00BA3FB3" w:rsidTr="00D121AA">
        <w:tc>
          <w:tcPr>
            <w:tcW w:w="8208" w:type="dxa"/>
            <w:gridSpan w:val="2"/>
            <w:vAlign w:val="center"/>
          </w:tcPr>
          <w:p w:rsidR="00BA3FB3" w:rsidRPr="00B51DD0" w:rsidRDefault="00BA3FB3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Ocena podsumowująca: test </w:t>
            </w:r>
          </w:p>
        </w:tc>
        <w:tc>
          <w:tcPr>
            <w:tcW w:w="1800" w:type="dxa"/>
          </w:tcPr>
          <w:p w:rsidR="00BA3FB3" w:rsidRPr="00B51DD0" w:rsidRDefault="00BA3FB3" w:rsidP="00A6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7E496E" w:rsidTr="008E6602">
        <w:tc>
          <w:tcPr>
            <w:tcW w:w="2660" w:type="dxa"/>
            <w:tcBorders>
              <w:bottom w:val="single" w:sz="12" w:space="0" w:color="auto"/>
            </w:tcBorders>
          </w:tcPr>
          <w:p w:rsidR="007E496E" w:rsidRPr="00B51DD0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E496E" w:rsidRPr="00B51DD0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proofErr w:type="spellEnd"/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B3FC7" w:rsidRDefault="00EB3FC7" w:rsidP="00EB3FC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B3FC7" w:rsidRPr="00A15203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B3FC7" w:rsidRPr="00A15203" w:rsidRDefault="00EB3FC7" w:rsidP="00EB3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EB3FC7" w:rsidRPr="00A15203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  <w:vMerge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A15203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A15203">
              <w:rPr>
                <w:rFonts w:ascii="Times New Roman" w:hAnsi="Times New Roman" w:cs="Times New Roman"/>
              </w:rPr>
              <w:t xml:space="preserve">W tym zajęcia powiązane </w:t>
            </w:r>
            <w:r w:rsidRPr="00A15203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7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A15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7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D7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3FC7" w:rsidRPr="00A15203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7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3FC7" w:rsidRPr="00A15203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B3FC7" w:rsidRPr="00A15203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A15203" w:rsidRDefault="005D7716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EB3FC7" w:rsidRPr="0074288E" w:rsidRDefault="00EB3FC7" w:rsidP="00EB3FC7"/>
    <w:sectPr w:rsidR="00EB3FC7" w:rsidRPr="0074288E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C0453"/>
    <w:rsid w:val="000C2D8A"/>
    <w:rsid w:val="001041E1"/>
    <w:rsid w:val="001934F7"/>
    <w:rsid w:val="00193EE0"/>
    <w:rsid w:val="001A2D4C"/>
    <w:rsid w:val="00277B9D"/>
    <w:rsid w:val="003018D6"/>
    <w:rsid w:val="00380D1F"/>
    <w:rsid w:val="004065BB"/>
    <w:rsid w:val="00435772"/>
    <w:rsid w:val="005975F3"/>
    <w:rsid w:val="005D7716"/>
    <w:rsid w:val="00790E4D"/>
    <w:rsid w:val="007E496E"/>
    <w:rsid w:val="009159A4"/>
    <w:rsid w:val="00A15203"/>
    <w:rsid w:val="00A524E9"/>
    <w:rsid w:val="00AD15BD"/>
    <w:rsid w:val="00B51DD0"/>
    <w:rsid w:val="00BA3FB3"/>
    <w:rsid w:val="00D02574"/>
    <w:rsid w:val="00EB3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2D8A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NormalnyWeb">
    <w:name w:val="Normal (Web)"/>
    <w:basedOn w:val="Normalny"/>
    <w:uiPriority w:val="99"/>
    <w:rsid w:val="007E496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E496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797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11</cp:revision>
  <dcterms:created xsi:type="dcterms:W3CDTF">2018-12-11T21:56:00Z</dcterms:created>
  <dcterms:modified xsi:type="dcterms:W3CDTF">2019-03-25T13:12:00Z</dcterms:modified>
</cp:coreProperties>
</file>